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59"/>
        <w:ind w:right="0" w:left="0" w:firstLine="0"/>
        <w:jc w:val="left"/>
        <w:rPr>
          <w:rFonts w:ascii="Calibri" w:hAnsi="Calibri" w:cs="Calibri" w:eastAsia="Calibri"/>
          <w:color w:val="auto"/>
          <w:spacing w:val="0"/>
          <w:position w:val="0"/>
          <w:sz w:val="28"/>
          <w:shd w:fill="auto" w:val="clear"/>
        </w:rPr>
      </w:pPr>
    </w:p>
    <w:p>
      <w:pPr>
        <w:spacing w:before="0" w:after="160" w:line="259"/>
        <w:ind w:right="-18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OIWGA MEETING MINUTES</w:t>
      </w:r>
    </w:p>
    <w:p>
      <w:pPr>
        <w:spacing w:before="0" w:after="160" w:line="259"/>
        <w:ind w:right="-18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Saturday, September 11, 2021</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attendance:  18</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President Jean Duskey welcomed and thanked all for attending.  She asked for a moment of silence to commenorate the events of 9//11/01.</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member Sally Shea was introduced and welcomed.  Leah Dunkel has also recently jointed the WGA, she was unable to attend today's meeting.</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Minutes of 7/10/21 were approved.</w:t>
      </w:r>
    </w:p>
    <w:p>
      <w:pPr>
        <w:spacing w:before="0" w:after="160" w:line="259"/>
        <w:ind w:right="-18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Treasurer's Report:  The current balance is $3,841.58.  </w:t>
      </w:r>
    </w:p>
    <w:p>
      <w:pPr>
        <w:spacing w:before="0" w:after="160" w:line="259"/>
        <w:ind w:right="-180" w:left="0" w:firstLine="0"/>
        <w:jc w:val="both"/>
        <w:rPr>
          <w:rFonts w:ascii="Calibri" w:hAnsi="Calibri" w:cs="Calibri" w:eastAsia="Calibri"/>
          <w:b/>
          <w:color w:val="auto"/>
          <w:spacing w:val="0"/>
          <w:position w:val="0"/>
          <w:sz w:val="24"/>
          <w:u w:val="single"/>
          <w:shd w:fill="auto" w:val="clear"/>
        </w:rPr>
      </w:pP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Ladybirds:</w:t>
      </w:r>
      <w:r>
        <w:rPr>
          <w:rFonts w:ascii="Calibri" w:hAnsi="Calibri" w:cs="Calibri" w:eastAsia="Calibri"/>
          <w:color w:val="auto"/>
          <w:spacing w:val="0"/>
          <w:position w:val="0"/>
          <w:sz w:val="24"/>
          <w:shd w:fill="auto" w:val="clear"/>
        </w:rPr>
        <w:t xml:space="preserve"> Chairman Joyce Rommel said the final tournament of 2021 will take place Monday, September 13, followed by the program's closing luncheon in October.  She thanked the members for their support, it was a great year.</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Club Championship (9/25-26)</w:t>
      </w:r>
      <w:r>
        <w:rPr>
          <w:rFonts w:ascii="Calibri" w:hAnsi="Calibri" w:cs="Calibri" w:eastAsia="Calibri"/>
          <w:color w:val="auto"/>
          <w:spacing w:val="0"/>
          <w:position w:val="0"/>
          <w:sz w:val="24"/>
          <w:shd w:fill="auto" w:val="clear"/>
        </w:rPr>
        <w:t xml:space="preserve">:  Michelle said sign-up is still open.  Check with Cori if unsure whether you've achieved the 6-playday status for eligibility.</w:t>
      </w:r>
    </w:p>
    <w:p>
      <w:p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Member/Guest (10/16):</w:t>
      </w:r>
      <w:r>
        <w:rPr>
          <w:rFonts w:ascii="Calibri" w:hAnsi="Calibri" w:cs="Calibri" w:eastAsia="Calibri"/>
          <w:color w:val="auto"/>
          <w:spacing w:val="0"/>
          <w:position w:val="0"/>
          <w:sz w:val="24"/>
          <w:shd w:fill="auto" w:val="clear"/>
        </w:rPr>
        <w:t xml:space="preserve">   Michelle said the 20-team limit has been met; this limit was necessary due to space restrictions at Duffers.  The fees above and beyond golf will go towards prizes and lunch.</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Weekly Play Day Committee:</w:t>
      </w:r>
      <w:r>
        <w:rPr>
          <w:rFonts w:ascii="Calibri" w:hAnsi="Calibri" w:cs="Calibri" w:eastAsia="Calibri"/>
          <w:color w:val="auto"/>
          <w:spacing w:val="0"/>
          <w:position w:val="0"/>
          <w:sz w:val="24"/>
          <w:shd w:fill="auto" w:val="clear"/>
        </w:rPr>
        <w:t xml:space="preserve">   Deb Sullivan said the Committee (herself, Susan Morrison and Cori Booth) updated the </w:t>
      </w:r>
      <w:r>
        <w:rPr>
          <w:rFonts w:ascii="Calibri" w:hAnsi="Calibri" w:cs="Calibri" w:eastAsia="Calibri"/>
          <w:i/>
          <w:color w:val="auto"/>
          <w:spacing w:val="0"/>
          <w:position w:val="0"/>
          <w:sz w:val="24"/>
          <w:u w:val="single"/>
          <w:shd w:fill="auto" w:val="clear"/>
        </w:rPr>
        <w:t xml:space="preserve">OIWGA Play Day Guide</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 response to the issue raised at the July General Meeting re clarification of what constitutes a PLAY DAY.  Betty suggested using the term "participation" in the asterik'd events (see Guide) which was well received.  Other changes included clarity of local rules re OB balls, a player's choice to pick up during a round (eliminating opportunity for that day's competition), and the ban on walkers (as voted on at the July meeting).</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 discussion not resulting in changes to the document included the 10-stroke pick-up rule (would it affect Trophy Day?), calling to sign up for play days more than 30 minutes in advance, and elimination of the 2-flight set up on play days.  The handicap break of the regular players has moved significantly lower, creating a void on some days for the 2nd flight.  Cori reminded the group this would affect year-end awards so a change to this would need to be decided soon (and require a change to the OIWGA Bylaws).  Participants of the upcoming Ladybirds event will ask other club reps how they recognize handicaps on their play days.  The revised Guidelines will take affect January 2022.</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Weekly Stats:</w:t>
      </w:r>
      <w:r>
        <w:rPr>
          <w:rFonts w:ascii="Calibri" w:hAnsi="Calibri" w:cs="Calibri" w:eastAsia="Calibri"/>
          <w:color w:val="auto"/>
          <w:spacing w:val="0"/>
          <w:position w:val="0"/>
          <w:sz w:val="24"/>
          <w:shd w:fill="auto" w:val="clear"/>
        </w:rPr>
        <w:t xml:space="preserve"> Cori Booth's data knowledge contributed to the above discussions.</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Social / Sunshine / Member Care committee:</w:t>
      </w:r>
      <w:r>
        <w:rPr>
          <w:rFonts w:ascii="Calibri" w:hAnsi="Calibri" w:cs="Calibri" w:eastAsia="Calibri"/>
          <w:color w:val="auto"/>
          <w:spacing w:val="0"/>
          <w:position w:val="0"/>
          <w:sz w:val="24"/>
          <w:shd w:fill="auto" w:val="clear"/>
        </w:rPr>
        <w:t xml:space="preserve">  Mary Ann Bonifant continues to send cards when notified of members' concerns.  </w:t>
      </w:r>
    </w:p>
    <w:p>
      <w:pPr>
        <w:spacing w:before="0" w:after="16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Rules</w:t>
      </w:r>
      <w:r>
        <w:rPr>
          <w:rFonts w:ascii="Calibri" w:hAnsi="Calibri" w:cs="Calibri" w:eastAsia="Calibri"/>
          <w:color w:val="auto"/>
          <w:spacing w:val="0"/>
          <w:position w:val="0"/>
          <w:sz w:val="24"/>
          <w:shd w:fill="auto" w:val="clear"/>
        </w:rPr>
        <w:t xml:space="preserve">:  Elle asked if there were going to be adjustments to the root rule, it was voiced that things will stay as they are - we are about safety above all else.</w:t>
      </w:r>
    </w:p>
    <w:p>
      <w:p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Website</w:t>
      </w:r>
      <w:r>
        <w:rPr>
          <w:rFonts w:ascii="Calibri" w:hAnsi="Calibri" w:cs="Calibri" w:eastAsia="Calibri"/>
          <w:color w:val="auto"/>
          <w:spacing w:val="0"/>
          <w:position w:val="0"/>
          <w:sz w:val="24"/>
          <w:shd w:fill="auto" w:val="clear"/>
        </w:rPr>
        <w:t xml:space="preserve">:  Deb Sullivan reminded members to reference the website for updated documents, including the Play Day Guide and the Bylaws.</w:t>
      </w:r>
    </w:p>
    <w:p>
      <w:pPr>
        <w:spacing w:before="0" w:after="100" w:line="259"/>
        <w:ind w:right="-180" w:left="0" w:firstLine="0"/>
        <w:jc w:val="both"/>
        <w:rPr>
          <w:rFonts w:ascii="Calibri" w:hAnsi="Calibri" w:cs="Calibri" w:eastAsia="Calibri"/>
          <w:color w:val="auto"/>
          <w:spacing w:val="0"/>
          <w:position w:val="0"/>
          <w:sz w:val="24"/>
          <w:shd w:fill="auto" w:val="clear"/>
        </w:rPr>
      </w:pPr>
    </w:p>
    <w:p>
      <w:pPr>
        <w:spacing w:before="0" w:after="100" w:line="259"/>
        <w:ind w:right="-18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Old Business:</w:t>
      </w:r>
    </w:p>
    <w:p>
      <w:pPr>
        <w:numPr>
          <w:ilvl w:val="0"/>
          <w:numId w:val="7"/>
        </w:num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Again the issue of meeting attendance was raised.  Bribe members with food? It was noted a few years that when a Bylaws vote required a quorum former President Robin used an online system that worked well.  There may be a need to distinguish Social Members on our roster.  </w:t>
      </w:r>
    </w:p>
    <w:p>
      <w:pPr>
        <w:spacing w:before="0" w:after="100" w:line="259"/>
        <w:ind w:right="-180" w:left="0" w:firstLine="0"/>
        <w:jc w:val="both"/>
        <w:rPr>
          <w:rFonts w:ascii="Calibri" w:hAnsi="Calibri" w:cs="Calibri" w:eastAsia="Calibri"/>
          <w:color w:val="auto"/>
          <w:spacing w:val="0"/>
          <w:position w:val="0"/>
          <w:sz w:val="24"/>
          <w:shd w:fill="auto" w:val="clear"/>
        </w:rPr>
      </w:pPr>
    </w:p>
    <w:p>
      <w:pPr>
        <w:spacing w:before="0" w:after="100" w:line="259"/>
        <w:ind w:right="-18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New Business:</w:t>
      </w:r>
    </w:p>
    <w:p>
      <w:pPr>
        <w:numPr>
          <w:ilvl w:val="0"/>
          <w:numId w:val="9"/>
        </w:num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Time to create a </w:t>
      </w:r>
      <w:r>
        <w:rPr>
          <w:rFonts w:ascii="Calibri" w:hAnsi="Calibri" w:cs="Calibri" w:eastAsia="Calibri"/>
          <w:color w:val="auto"/>
          <w:spacing w:val="0"/>
          <w:position w:val="0"/>
          <w:sz w:val="24"/>
          <w:u w:val="single"/>
          <w:shd w:fill="auto" w:val="clear"/>
        </w:rPr>
        <w:t xml:space="preserve">Nominating Committee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to identify officers for 2022.  Mo Stombaugh volunteered to Chair, she will recruit additional members.  The role of Treasurer will need to be filled, as Sue Clark has resigned (unaware it was a 2-year position). </w:t>
      </w:r>
    </w:p>
    <w:p>
      <w:pPr>
        <w:numPr>
          <w:ilvl w:val="0"/>
          <w:numId w:val="9"/>
        </w:num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Michelle questioned the choice of Duffers for the year-end event scheduled for December 4, citing a maximum capacity of 40 perhaps stiffling our desire for greater attendance.  Duffers is requiring a dinner event, not lunch.  Jean will reconsider, and inquire at Island Way.</w:t>
      </w:r>
    </w:p>
    <w:p>
      <w:p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00" w:line="259"/>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Jean announced that the next OIWGA General Meeting will take place </w:t>
      </w:r>
      <w:r>
        <w:rPr>
          <w:rFonts w:ascii="Calibri" w:hAnsi="Calibri" w:cs="Calibri" w:eastAsia="Calibri"/>
          <w:i/>
          <w:color w:val="auto"/>
          <w:spacing w:val="0"/>
          <w:position w:val="0"/>
          <w:sz w:val="24"/>
          <w:u w:val="single"/>
          <w:shd w:fill="auto" w:val="clear"/>
        </w:rPr>
        <w:t xml:space="preserve">Saturday, December 4, 2021</w:t>
      </w:r>
      <w:r>
        <w:rPr>
          <w:rFonts w:ascii="Calibri" w:hAnsi="Calibri" w:cs="Calibri" w:eastAsia="Calibri"/>
          <w:color w:val="auto"/>
          <w:spacing w:val="0"/>
          <w:position w:val="0"/>
          <w:sz w:val="24"/>
          <w:shd w:fill="auto" w:val="clear"/>
        </w:rPr>
        <w:t xml:space="preserve">.  </w:t>
      </w:r>
    </w:p>
    <w:p>
      <w:pPr>
        <w:spacing w:before="0" w:after="100" w:line="259"/>
        <w:ind w:right="-180" w:left="0" w:firstLine="0"/>
        <w:jc w:val="both"/>
        <w:rPr>
          <w:rFonts w:ascii="Calibri" w:hAnsi="Calibri" w:cs="Calibri" w:eastAsia="Calibri"/>
          <w:color w:val="auto"/>
          <w:spacing w:val="0"/>
          <w:position w:val="0"/>
          <w:sz w:val="24"/>
          <w:shd w:fill="auto" w:val="clear"/>
        </w:rPr>
      </w:pPr>
    </w:p>
    <w:p>
      <w:pPr>
        <w:spacing w:before="0" w:after="100" w:line="240"/>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Respectfully Submitted</w:t>
      </w:r>
    </w:p>
    <w:p>
      <w:pPr>
        <w:spacing w:before="0" w:after="100" w:line="240"/>
        <w:ind w:right="-18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Judy Reid, Secretary</w:t>
      </w:r>
    </w:p>
    <w:p>
      <w:pPr>
        <w:spacing w:before="0" w:after="100" w:line="259"/>
        <w:ind w:right="-18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